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0" w:rsidRDefault="008B03F0" w:rsidP="008B03F0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3A714E6" wp14:editId="5BD992FF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8B03F0" w:rsidRDefault="008B03F0" w:rsidP="008B03F0">
      <w:pPr>
        <w:jc w:val="right"/>
        <w:rPr>
          <w:rFonts w:ascii="Times New Roman" w:hAnsi="Times New Roman"/>
          <w:szCs w:val="30"/>
        </w:rPr>
      </w:pPr>
    </w:p>
    <w:p w:rsidR="008B03F0" w:rsidRDefault="008B03F0" w:rsidP="008B0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8B03F0" w:rsidRPr="00F03041" w:rsidRDefault="008B03F0" w:rsidP="008B0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3F0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8B03F0" w:rsidRPr="00965DCB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8B03F0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8B03F0" w:rsidRPr="00D267B6" w:rsidRDefault="008B03F0" w:rsidP="008B03F0">
      <w:pPr>
        <w:pStyle w:val="ad"/>
        <w:ind w:firstLine="567"/>
        <w:jc w:val="both"/>
        <w:rPr>
          <w:rFonts w:ascii="Times New Roman" w:hAnsi="Times New Roman" w:cs="Times New Roman"/>
          <w:szCs w:val="28"/>
        </w:rPr>
      </w:pPr>
    </w:p>
    <w:p w:rsidR="008B03F0" w:rsidRDefault="008B03F0" w:rsidP="008B03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8B03F0" w:rsidRPr="00D926D2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8B03F0" w:rsidRPr="008B03F0" w:rsidRDefault="008B03F0" w:rsidP="008B03F0">
      <w:pPr>
        <w:pStyle w:val="ae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Малое и среднее предпринимательство</w:t>
      </w:r>
    </w:p>
    <w:p w:rsidR="009E0414" w:rsidRDefault="00007BB0" w:rsidP="009E041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2E">
        <w:rPr>
          <w:rFonts w:ascii="Times New Roman" w:hAnsi="Times New Roman"/>
          <w:sz w:val="28"/>
          <w:szCs w:val="28"/>
        </w:rPr>
        <w:t>Малое и среднее предпринимательство является одним из ключевых элементов экономики</w:t>
      </w:r>
      <w:r>
        <w:rPr>
          <w:rFonts w:ascii="Times New Roman" w:hAnsi="Times New Roman"/>
          <w:sz w:val="28"/>
          <w:szCs w:val="28"/>
        </w:rPr>
        <w:t xml:space="preserve"> Республики Дагестан</w:t>
      </w:r>
      <w:r w:rsidRPr="002D122E">
        <w:rPr>
          <w:rFonts w:ascii="Times New Roman" w:hAnsi="Times New Roman"/>
          <w:sz w:val="28"/>
          <w:szCs w:val="28"/>
        </w:rPr>
        <w:t>, во многом определяющим уровень благосостояния общества в целом. Создание дополнительных рабочих мест, развитие конкуренции, а, следовательно, улучшение</w:t>
      </w:r>
      <w:r w:rsidRPr="002D122E">
        <w:rPr>
          <w:rFonts w:ascii="Times New Roman" w:hAnsi="Times New Roman"/>
          <w:sz w:val="28"/>
          <w:szCs w:val="28"/>
        </w:rPr>
        <w:t xml:space="preserve"> качества товаров и услуг, рост и развитие национальной экономики – за все это отвечает малый бизнес.</w:t>
      </w:r>
    </w:p>
    <w:p w:rsidR="009E0414" w:rsidRPr="002D122E" w:rsidRDefault="00007BB0" w:rsidP="009E04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2E">
        <w:rPr>
          <w:rFonts w:ascii="Times New Roman" w:hAnsi="Times New Roman"/>
          <w:sz w:val="28"/>
          <w:szCs w:val="28"/>
        </w:rPr>
        <w:t xml:space="preserve">Несмотря на трудности, </w:t>
      </w:r>
      <w:r>
        <w:rPr>
          <w:rFonts w:ascii="Times New Roman" w:hAnsi="Times New Roman"/>
          <w:sz w:val="28"/>
          <w:szCs w:val="28"/>
        </w:rPr>
        <w:t>данный</w:t>
      </w:r>
      <w:r w:rsidRPr="002D122E">
        <w:rPr>
          <w:rFonts w:ascii="Times New Roman" w:hAnsi="Times New Roman"/>
          <w:sz w:val="28"/>
          <w:szCs w:val="28"/>
        </w:rPr>
        <w:t xml:space="preserve"> вид предпринимательства развивается, набирает темпы роста, решая экономические, социальные, научно-технические проблемы. Мал</w:t>
      </w:r>
      <w:r w:rsidRPr="002D122E">
        <w:rPr>
          <w:rFonts w:ascii="Times New Roman" w:hAnsi="Times New Roman"/>
          <w:sz w:val="28"/>
          <w:szCs w:val="28"/>
        </w:rPr>
        <w:t>ый бизнес играет важную роль в формировании региональных и местных бюджетов, определяет темпы экономического роста, структуру и качество валового национального продукта, поддерживает конкуренцию в экономике, формирует новый социальный слой общества.</w:t>
      </w:r>
    </w:p>
    <w:p w:rsidR="009A1894" w:rsidRPr="005C6BB9" w:rsidRDefault="00007BB0" w:rsidP="009A1894">
      <w:pPr>
        <w:spacing w:after="0" w:line="312" w:lineRule="auto"/>
        <w:ind w:firstLine="709"/>
        <w:jc w:val="center"/>
        <w:rPr>
          <w:rFonts w:ascii="Times New Roman" w:hAnsi="Times New Roman"/>
          <w:sz w:val="20"/>
        </w:rPr>
      </w:pPr>
    </w:p>
    <w:p w:rsidR="009A1894" w:rsidRPr="008B03F0" w:rsidRDefault="00007BB0" w:rsidP="009A1894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B03F0">
        <w:rPr>
          <w:rFonts w:ascii="Times New Roman" w:hAnsi="Times New Roman"/>
          <w:b/>
          <w:sz w:val="28"/>
        </w:rPr>
        <w:t>Важне</w:t>
      </w:r>
      <w:r w:rsidRPr="008B03F0">
        <w:rPr>
          <w:rFonts w:ascii="Times New Roman" w:hAnsi="Times New Roman"/>
          <w:b/>
          <w:sz w:val="28"/>
        </w:rPr>
        <w:t>йшие социально-экономические показатели</w:t>
      </w:r>
      <w:r w:rsidRPr="008B03F0">
        <w:rPr>
          <w:rFonts w:ascii="Times New Roman" w:hAnsi="Times New Roman"/>
          <w:b/>
          <w:sz w:val="28"/>
        </w:rPr>
        <w:t xml:space="preserve"> </w:t>
      </w:r>
      <w:r w:rsidRPr="008B03F0">
        <w:rPr>
          <w:rFonts w:ascii="Times New Roman" w:hAnsi="Times New Roman"/>
          <w:b/>
          <w:sz w:val="28"/>
        </w:rPr>
        <w:t>деятельности</w:t>
      </w:r>
    </w:p>
    <w:p w:rsidR="00F23E26" w:rsidRPr="008B03F0" w:rsidRDefault="00007BB0" w:rsidP="009A1894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B03F0">
        <w:rPr>
          <w:rFonts w:ascii="Times New Roman" w:hAnsi="Times New Roman"/>
          <w:b/>
          <w:sz w:val="28"/>
        </w:rPr>
        <w:t>малого бизнеса Республики Дагестан</w:t>
      </w:r>
    </w:p>
    <w:p w:rsidR="009A1894" w:rsidRDefault="00007BB0" w:rsidP="009E0414">
      <w:pPr>
        <w:spacing w:after="0" w:line="312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712"/>
        <w:gridCol w:w="1713"/>
        <w:gridCol w:w="1712"/>
        <w:gridCol w:w="1713"/>
      </w:tblGrid>
      <w:tr w:rsidR="002761DD" w:rsidTr="00C90DEA">
        <w:tc>
          <w:tcPr>
            <w:tcW w:w="2472" w:type="dxa"/>
          </w:tcPr>
          <w:p w:rsidR="009F1E70" w:rsidRDefault="00007BB0" w:rsidP="001428CC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показателей</w:t>
            </w:r>
          </w:p>
        </w:tc>
        <w:tc>
          <w:tcPr>
            <w:tcW w:w="1712" w:type="dxa"/>
            <w:vAlign w:val="center"/>
          </w:tcPr>
          <w:p w:rsidR="009F1E70" w:rsidRDefault="00007BB0" w:rsidP="009F1E70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713" w:type="dxa"/>
            <w:vAlign w:val="center"/>
          </w:tcPr>
          <w:p w:rsidR="009F1E70" w:rsidRDefault="00007BB0" w:rsidP="009F1E70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</w:t>
            </w:r>
          </w:p>
        </w:tc>
        <w:tc>
          <w:tcPr>
            <w:tcW w:w="1712" w:type="dxa"/>
            <w:vAlign w:val="center"/>
          </w:tcPr>
          <w:p w:rsidR="009F1E70" w:rsidRDefault="00007BB0" w:rsidP="009F1E70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</w:t>
            </w:r>
          </w:p>
        </w:tc>
        <w:tc>
          <w:tcPr>
            <w:tcW w:w="1713" w:type="dxa"/>
            <w:vAlign w:val="center"/>
          </w:tcPr>
          <w:p w:rsidR="009F1E70" w:rsidRDefault="00007BB0" w:rsidP="009F1E70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</w:tr>
      <w:tr w:rsidR="002761DD" w:rsidTr="00C90DEA">
        <w:tc>
          <w:tcPr>
            <w:tcW w:w="2472" w:type="dxa"/>
          </w:tcPr>
          <w:p w:rsidR="009F1E70" w:rsidRDefault="00007BB0" w:rsidP="001428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численность работников, чел</w:t>
            </w: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61DD" w:rsidTr="00C90DEA">
        <w:tc>
          <w:tcPr>
            <w:tcW w:w="2472" w:type="dxa"/>
          </w:tcPr>
          <w:p w:rsidR="004D4351" w:rsidRDefault="00007BB0" w:rsidP="004D4351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61DD" w:rsidTr="00C90DEA">
        <w:tc>
          <w:tcPr>
            <w:tcW w:w="2472" w:type="dxa"/>
          </w:tcPr>
          <w:p w:rsidR="009F1E70" w:rsidRDefault="00007BB0" w:rsidP="00C90DEA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малые</w:t>
            </w:r>
          </w:p>
        </w:tc>
        <w:tc>
          <w:tcPr>
            <w:tcW w:w="1712" w:type="dxa"/>
            <w:vAlign w:val="center"/>
          </w:tcPr>
          <w:p w:rsidR="009F1E70" w:rsidRDefault="00007BB0" w:rsidP="00905D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50280</w:t>
            </w:r>
          </w:p>
        </w:tc>
        <w:tc>
          <w:tcPr>
            <w:tcW w:w="1713" w:type="dxa"/>
            <w:vAlign w:val="center"/>
          </w:tcPr>
          <w:p w:rsidR="009F1E70" w:rsidRDefault="00007BB0" w:rsidP="009F1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47993</w:t>
            </w:r>
          </w:p>
        </w:tc>
        <w:tc>
          <w:tcPr>
            <w:tcW w:w="1712" w:type="dxa"/>
            <w:vAlign w:val="center"/>
          </w:tcPr>
          <w:p w:rsidR="009F1E70" w:rsidRDefault="00007BB0" w:rsidP="00905D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56605</w:t>
            </w: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65258</w:t>
            </w:r>
          </w:p>
        </w:tc>
      </w:tr>
      <w:tr w:rsidR="002761DD" w:rsidTr="00C90DEA">
        <w:tc>
          <w:tcPr>
            <w:tcW w:w="2472" w:type="dxa"/>
          </w:tcPr>
          <w:p w:rsidR="009F1E70" w:rsidRDefault="00007BB0" w:rsidP="00C90DEA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</w:t>
            </w: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3993</w:t>
            </w: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2693</w:t>
            </w: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3762</w:t>
            </w: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3886</w:t>
            </w:r>
          </w:p>
        </w:tc>
      </w:tr>
      <w:tr w:rsidR="002761DD" w:rsidTr="00C90DEA">
        <w:tc>
          <w:tcPr>
            <w:tcW w:w="2472" w:type="dxa"/>
          </w:tcPr>
          <w:p w:rsidR="009F1E70" w:rsidRDefault="00007BB0" w:rsidP="001428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Оборот организаций, млн. рублей</w:t>
            </w: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61DD" w:rsidTr="00C90DEA">
        <w:tc>
          <w:tcPr>
            <w:tcW w:w="2472" w:type="dxa"/>
          </w:tcPr>
          <w:p w:rsidR="004D4351" w:rsidRDefault="00007BB0" w:rsidP="004D4351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4D4351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61DD" w:rsidTr="00C90DEA">
        <w:tc>
          <w:tcPr>
            <w:tcW w:w="2472" w:type="dxa"/>
          </w:tcPr>
          <w:p w:rsidR="009F1E70" w:rsidRDefault="00007BB0" w:rsidP="00C90DEA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малые</w:t>
            </w:r>
          </w:p>
        </w:tc>
        <w:tc>
          <w:tcPr>
            <w:tcW w:w="1712" w:type="dxa"/>
            <w:vAlign w:val="center"/>
          </w:tcPr>
          <w:p w:rsidR="009F1E70" w:rsidRDefault="00007BB0" w:rsidP="004D4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19210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193090,5</w:t>
            </w:r>
          </w:p>
        </w:tc>
        <w:tc>
          <w:tcPr>
            <w:tcW w:w="1712" w:type="dxa"/>
            <w:vAlign w:val="center"/>
          </w:tcPr>
          <w:p w:rsidR="009F1E70" w:rsidRDefault="00007BB0" w:rsidP="004D4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294028,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9F1E70" w:rsidRDefault="00007BB0" w:rsidP="004D4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332434,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761DD" w:rsidTr="00C90DEA">
        <w:tc>
          <w:tcPr>
            <w:tcW w:w="2472" w:type="dxa"/>
          </w:tcPr>
          <w:p w:rsidR="009F1E70" w:rsidRDefault="00007BB0" w:rsidP="00C90DEA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</w:t>
            </w: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11738,7</w:t>
            </w: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11530,8</w:t>
            </w:r>
          </w:p>
        </w:tc>
        <w:tc>
          <w:tcPr>
            <w:tcW w:w="1712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11434,1</w:t>
            </w:r>
          </w:p>
        </w:tc>
        <w:tc>
          <w:tcPr>
            <w:tcW w:w="1713" w:type="dxa"/>
            <w:vAlign w:val="center"/>
          </w:tcPr>
          <w:p w:rsidR="009F1E70" w:rsidRDefault="00007BB0" w:rsidP="001428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13047,6</w:t>
            </w:r>
          </w:p>
        </w:tc>
      </w:tr>
    </w:tbl>
    <w:p w:rsidR="005C6BB9" w:rsidRPr="005C6BB9" w:rsidRDefault="00007BB0" w:rsidP="005C6BB9">
      <w:pPr>
        <w:pStyle w:val="a8"/>
        <w:spacing w:line="312" w:lineRule="auto"/>
        <w:ind w:firstLine="709"/>
        <w:jc w:val="center"/>
        <w:rPr>
          <w:color w:val="auto"/>
          <w:szCs w:val="28"/>
        </w:rPr>
      </w:pPr>
    </w:p>
    <w:p w:rsidR="007E1729" w:rsidRPr="007E1729" w:rsidRDefault="00007BB0" w:rsidP="007E1729">
      <w:pPr>
        <w:pStyle w:val="a8"/>
        <w:spacing w:line="312" w:lineRule="auto"/>
        <w:ind w:firstLine="709"/>
        <w:rPr>
          <w:bCs/>
          <w:color w:val="auto"/>
          <w:sz w:val="28"/>
          <w:szCs w:val="28"/>
        </w:rPr>
      </w:pPr>
      <w:r w:rsidRPr="007E1729">
        <w:rPr>
          <w:color w:val="auto"/>
          <w:sz w:val="28"/>
          <w:szCs w:val="28"/>
        </w:rPr>
        <w:lastRenderedPageBreak/>
        <w:t>По состоянию на 1</w:t>
      </w:r>
      <w:r>
        <w:rPr>
          <w:color w:val="auto"/>
          <w:sz w:val="28"/>
          <w:szCs w:val="28"/>
        </w:rPr>
        <w:t xml:space="preserve"> </w:t>
      </w:r>
      <w:r w:rsidRPr="007E1729">
        <w:rPr>
          <w:color w:val="auto"/>
          <w:sz w:val="28"/>
          <w:szCs w:val="28"/>
        </w:rPr>
        <w:t>июля 2020 года</w:t>
      </w:r>
      <w:r w:rsidRPr="007E1729">
        <w:rPr>
          <w:bCs/>
          <w:color w:val="auto"/>
          <w:sz w:val="28"/>
          <w:szCs w:val="28"/>
        </w:rPr>
        <w:t xml:space="preserve"> </w:t>
      </w:r>
      <w:r w:rsidRPr="007E1729">
        <w:rPr>
          <w:color w:val="auto"/>
          <w:sz w:val="28"/>
          <w:szCs w:val="28"/>
        </w:rPr>
        <w:t>количество малых предприятий</w:t>
      </w:r>
      <w:r w:rsidRPr="007E1729">
        <w:rPr>
          <w:b/>
          <w:color w:val="auto"/>
          <w:sz w:val="28"/>
          <w:szCs w:val="28"/>
        </w:rPr>
        <w:t xml:space="preserve"> </w:t>
      </w:r>
      <w:r w:rsidRPr="007E1729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Р</w:t>
      </w:r>
      <w:r w:rsidRPr="007E1729">
        <w:rPr>
          <w:color w:val="auto"/>
          <w:sz w:val="28"/>
          <w:szCs w:val="28"/>
        </w:rPr>
        <w:t>еспублике</w:t>
      </w:r>
      <w:r>
        <w:rPr>
          <w:color w:val="auto"/>
          <w:sz w:val="28"/>
          <w:szCs w:val="28"/>
        </w:rPr>
        <w:t xml:space="preserve"> Дагестан</w:t>
      </w:r>
      <w:r w:rsidRPr="007E1729">
        <w:rPr>
          <w:b/>
          <w:color w:val="auto"/>
          <w:sz w:val="28"/>
          <w:szCs w:val="28"/>
        </w:rPr>
        <w:t xml:space="preserve"> </w:t>
      </w:r>
      <w:r w:rsidRPr="007E1729">
        <w:rPr>
          <w:bCs/>
          <w:color w:val="auto"/>
          <w:sz w:val="28"/>
          <w:szCs w:val="28"/>
        </w:rPr>
        <w:t>составило 587единиц</w:t>
      </w:r>
      <w:r>
        <w:rPr>
          <w:rStyle w:val="aa"/>
          <w:bCs/>
          <w:color w:val="auto"/>
          <w:sz w:val="28"/>
          <w:szCs w:val="28"/>
        </w:rPr>
        <w:footnoteReference w:id="1"/>
      </w:r>
      <w:r w:rsidRPr="007E1729">
        <w:rPr>
          <w:bCs/>
          <w:color w:val="auto"/>
          <w:sz w:val="28"/>
          <w:szCs w:val="28"/>
        </w:rPr>
        <w:t>.</w:t>
      </w:r>
    </w:p>
    <w:p w:rsidR="007E1729" w:rsidRPr="007E1729" w:rsidRDefault="00007BB0" w:rsidP="007E1729">
      <w:pPr>
        <w:pStyle w:val="3"/>
        <w:widowControl/>
        <w:ind w:firstLine="709"/>
        <w:rPr>
          <w:sz w:val="28"/>
          <w:szCs w:val="28"/>
        </w:rPr>
      </w:pPr>
      <w:r w:rsidRPr="007E1729">
        <w:rPr>
          <w:sz w:val="28"/>
          <w:szCs w:val="28"/>
        </w:rPr>
        <w:t xml:space="preserve">В январе-июне 2020 года </w:t>
      </w:r>
      <w:r>
        <w:rPr>
          <w:sz w:val="28"/>
          <w:szCs w:val="28"/>
        </w:rPr>
        <w:t xml:space="preserve">наибольший </w:t>
      </w:r>
      <w:r w:rsidRPr="007E1729">
        <w:rPr>
          <w:sz w:val="28"/>
          <w:szCs w:val="28"/>
        </w:rPr>
        <w:t xml:space="preserve">удельный вес малых предприятий зарегистрирован по видам деятельности: торговля оптовая и розничная; ремонт автотранспортных средств и мотоциклов </w:t>
      </w:r>
      <w:r>
        <w:rPr>
          <w:sz w:val="28"/>
          <w:szCs w:val="28"/>
        </w:rPr>
        <w:t xml:space="preserve">- </w:t>
      </w:r>
      <w:r w:rsidRPr="007E1729">
        <w:rPr>
          <w:sz w:val="28"/>
          <w:szCs w:val="28"/>
        </w:rPr>
        <w:t>21,5%, строительство – 17,9%; обрабатывающие производства – 12,3%; деятель</w:t>
      </w:r>
      <w:r w:rsidRPr="007E1729">
        <w:rPr>
          <w:sz w:val="28"/>
          <w:szCs w:val="28"/>
        </w:rPr>
        <w:t>ность в области здравоохранения и социальных услуг – 10,6%; деятельность административная и сопутствующие дополнительные услуги</w:t>
      </w:r>
      <w:r>
        <w:rPr>
          <w:sz w:val="28"/>
          <w:szCs w:val="28"/>
        </w:rPr>
        <w:t xml:space="preserve"> </w:t>
      </w:r>
      <w:r w:rsidRPr="007E1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729">
        <w:rPr>
          <w:sz w:val="28"/>
          <w:szCs w:val="28"/>
        </w:rPr>
        <w:t>7,5%.</w:t>
      </w:r>
    </w:p>
    <w:p w:rsidR="007E1729" w:rsidRPr="007E1729" w:rsidRDefault="00007BB0" w:rsidP="007E172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1729">
        <w:rPr>
          <w:rFonts w:ascii="Times New Roman" w:hAnsi="Times New Roman"/>
          <w:sz w:val="28"/>
          <w:szCs w:val="28"/>
        </w:rPr>
        <w:t xml:space="preserve">В январе-июне 2020 года на малых предприятиях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7E1729">
        <w:rPr>
          <w:rFonts w:ascii="Times New Roman" w:hAnsi="Times New Roman"/>
          <w:bCs/>
          <w:sz w:val="28"/>
          <w:szCs w:val="28"/>
        </w:rPr>
        <w:t>среднесписочная численность работников (без внешних совместител</w:t>
      </w:r>
      <w:r w:rsidRPr="007E1729">
        <w:rPr>
          <w:rFonts w:ascii="Times New Roman" w:hAnsi="Times New Roman"/>
          <w:bCs/>
          <w:sz w:val="28"/>
          <w:szCs w:val="28"/>
        </w:rPr>
        <w:t>ей)</w:t>
      </w:r>
      <w:r w:rsidRPr="007E1729">
        <w:rPr>
          <w:rFonts w:ascii="Times New Roman" w:hAnsi="Times New Roman"/>
          <w:sz w:val="28"/>
          <w:szCs w:val="28"/>
        </w:rPr>
        <w:t xml:space="preserve"> составила 10,6 тыс. человек, или</w:t>
      </w:r>
      <w:r w:rsidRPr="007E17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1729">
        <w:rPr>
          <w:rFonts w:ascii="Times New Roman" w:hAnsi="Times New Roman"/>
          <w:sz w:val="28"/>
          <w:szCs w:val="28"/>
        </w:rPr>
        <w:t>3% от общего числа работающих в организациях республики (355</w:t>
      </w:r>
      <w:r>
        <w:rPr>
          <w:rFonts w:ascii="Times New Roman" w:hAnsi="Times New Roman"/>
          <w:sz w:val="28"/>
          <w:szCs w:val="28"/>
        </w:rPr>
        <w:t>,</w:t>
      </w:r>
      <w:r w:rsidRPr="007E17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E1729">
        <w:rPr>
          <w:rFonts w:ascii="Times New Roman" w:hAnsi="Times New Roman"/>
          <w:sz w:val="28"/>
          <w:szCs w:val="28"/>
        </w:rPr>
        <w:t xml:space="preserve"> человек). </w:t>
      </w:r>
      <w:r w:rsidRPr="007E1729">
        <w:rPr>
          <w:rFonts w:ascii="Times New Roman" w:hAnsi="Times New Roman"/>
          <w:bCs/>
          <w:sz w:val="28"/>
          <w:szCs w:val="28"/>
        </w:rPr>
        <w:t>Наибольший удельный вес замещенных рабочих мест в январе-июне 2020 года приходится на следующие виды деятельности: торговля оптовая и розничн</w:t>
      </w:r>
      <w:r w:rsidRPr="007E1729">
        <w:rPr>
          <w:rFonts w:ascii="Times New Roman" w:hAnsi="Times New Roman"/>
          <w:bCs/>
          <w:sz w:val="28"/>
          <w:szCs w:val="28"/>
        </w:rPr>
        <w:t>ая; ремонт автотранспортных средств и мотоциклов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 xml:space="preserve">17,9%; деятельность в области здравоохранения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729">
        <w:rPr>
          <w:rFonts w:ascii="Times New Roman" w:hAnsi="Times New Roman"/>
          <w:bCs/>
          <w:sz w:val="28"/>
          <w:szCs w:val="28"/>
        </w:rPr>
        <w:t>17,6%; обрабатывающие производства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>14,7%; строительство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>- 14,4%;</w:t>
      </w:r>
      <w:r w:rsidRPr="007E1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>деятельность по</w:t>
      </w:r>
      <w:r w:rsidRPr="007E1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>операциям с недвижимым имуществом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 xml:space="preserve">5,6%; обеспечение электрической </w:t>
      </w:r>
      <w:r w:rsidRPr="007E1729">
        <w:rPr>
          <w:rFonts w:ascii="Times New Roman" w:hAnsi="Times New Roman"/>
          <w:bCs/>
          <w:sz w:val="28"/>
          <w:szCs w:val="28"/>
        </w:rPr>
        <w:t>энергией, газом и паром; кондиционирование воздуха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>4,5%; деятельность в области информации и связи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>3,2% от общей численности замещенных рабочих мест.</w:t>
      </w:r>
    </w:p>
    <w:p w:rsidR="007E1729" w:rsidRPr="007E1729" w:rsidRDefault="00007BB0" w:rsidP="007E172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29">
        <w:rPr>
          <w:rFonts w:ascii="Times New Roman" w:hAnsi="Times New Roman"/>
          <w:bCs/>
          <w:sz w:val="28"/>
          <w:szCs w:val="28"/>
        </w:rPr>
        <w:t xml:space="preserve">Оборот малых предприятий за январь-июнь 2020 года составил по всем видам экономической деятельности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E1729">
        <w:rPr>
          <w:rFonts w:ascii="Times New Roman" w:hAnsi="Times New Roman"/>
          <w:bCs/>
          <w:sz w:val="28"/>
          <w:szCs w:val="28"/>
        </w:rPr>
        <w:t xml:space="preserve">14739,2 млн. рублей. Наибольший удельный вес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7E1729">
        <w:rPr>
          <w:rFonts w:ascii="Times New Roman" w:hAnsi="Times New Roman"/>
          <w:bCs/>
          <w:sz w:val="28"/>
          <w:szCs w:val="28"/>
        </w:rPr>
        <w:t>оборот</w:t>
      </w:r>
      <w:r>
        <w:rPr>
          <w:rFonts w:ascii="Times New Roman" w:hAnsi="Times New Roman"/>
          <w:bCs/>
          <w:sz w:val="28"/>
          <w:szCs w:val="28"/>
        </w:rPr>
        <w:t>е</w:t>
      </w:r>
      <w:r w:rsidRPr="007E1729">
        <w:rPr>
          <w:rFonts w:ascii="Times New Roman" w:hAnsi="Times New Roman"/>
          <w:bCs/>
          <w:sz w:val="28"/>
          <w:szCs w:val="28"/>
        </w:rPr>
        <w:t xml:space="preserve"> малых предприятий в январе-июне 2020 года приходится на следующие виды деятельности: торговля оптовая и розничная; рем</w:t>
      </w:r>
      <w:r>
        <w:rPr>
          <w:rFonts w:ascii="Times New Roman" w:hAnsi="Times New Roman"/>
          <w:bCs/>
          <w:sz w:val="28"/>
          <w:szCs w:val="28"/>
        </w:rPr>
        <w:t>онт автотранспортных средств и</w:t>
      </w:r>
      <w:r w:rsidRPr="007E1729">
        <w:rPr>
          <w:rFonts w:ascii="Times New Roman" w:hAnsi="Times New Roman"/>
          <w:bCs/>
          <w:sz w:val="28"/>
          <w:szCs w:val="28"/>
        </w:rPr>
        <w:t xml:space="preserve"> мотоциклов – 60,2%; обрабатывающие производства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1729">
        <w:rPr>
          <w:rFonts w:ascii="Times New Roman" w:hAnsi="Times New Roman"/>
          <w:bCs/>
          <w:sz w:val="28"/>
          <w:szCs w:val="28"/>
        </w:rPr>
        <w:t>11</w:t>
      </w:r>
      <w:r w:rsidRPr="007E1729">
        <w:rPr>
          <w:rFonts w:ascii="Times New Roman" w:hAnsi="Times New Roman"/>
          <w:bCs/>
          <w:sz w:val="28"/>
          <w:szCs w:val="28"/>
        </w:rPr>
        <w:t>,6%; строительство – 9,8%; деятельность в области здравоохранения – 4,5%;</w:t>
      </w:r>
      <w:r w:rsidRPr="007E1729">
        <w:rPr>
          <w:rFonts w:ascii="Times New Roman" w:hAnsi="Times New Roman"/>
          <w:b/>
          <w:sz w:val="28"/>
          <w:szCs w:val="28"/>
        </w:rPr>
        <w:t xml:space="preserve"> </w:t>
      </w:r>
      <w:r w:rsidRPr="007E1729">
        <w:rPr>
          <w:rFonts w:ascii="Times New Roman" w:hAnsi="Times New Roman"/>
          <w:sz w:val="28"/>
          <w:szCs w:val="28"/>
        </w:rPr>
        <w:t>транспортировка и хранение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729">
        <w:rPr>
          <w:rFonts w:ascii="Times New Roman" w:hAnsi="Times New Roman"/>
          <w:sz w:val="28"/>
          <w:szCs w:val="28"/>
        </w:rPr>
        <w:t>3,3%;</w:t>
      </w:r>
      <w:r w:rsidRPr="007E1729">
        <w:rPr>
          <w:rFonts w:ascii="Times New Roman" w:hAnsi="Times New Roman"/>
          <w:bCs/>
          <w:sz w:val="28"/>
          <w:szCs w:val="28"/>
        </w:rPr>
        <w:t xml:space="preserve"> д</w:t>
      </w:r>
      <w:r w:rsidRPr="007E1729">
        <w:rPr>
          <w:rFonts w:ascii="Times New Roman" w:hAnsi="Times New Roman"/>
          <w:sz w:val="28"/>
          <w:szCs w:val="28"/>
        </w:rPr>
        <w:t>еятельность в области информации и связи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729">
        <w:rPr>
          <w:rFonts w:ascii="Times New Roman" w:hAnsi="Times New Roman"/>
          <w:sz w:val="28"/>
          <w:szCs w:val="28"/>
        </w:rPr>
        <w:t>1,9%.</w:t>
      </w:r>
    </w:p>
    <w:p w:rsidR="009A1894" w:rsidRPr="009A1894" w:rsidRDefault="00007BB0" w:rsidP="009A1894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оценить вклад малого и среднего предпринимательства в экономику, охарактеризовать 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 производства и объемов продаж товаров, инвестиционную привлекательность, материальную базу, точнее определить рыночную конъюнктуру, сопоставить результаты деятельности со среднеотраслевыми показателями, как по своей территории, так и по 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>ям других регионов, а также повышению</w:t>
      </w:r>
      <w:r w:rsidRPr="009A1894">
        <w:rPr>
          <w:rFonts w:ascii="Arial" w:hAnsi="Arial" w:cs="Arial"/>
          <w:sz w:val="18"/>
          <w:szCs w:val="18"/>
        </w:rPr>
        <w:t xml:space="preserve"> 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>эффективности деятельности малого и среднего бизнеса необходимо иметь полную информацию о деятельности предпринимательских структур.</w:t>
      </w:r>
    </w:p>
    <w:p w:rsidR="009A1894" w:rsidRDefault="00007BB0" w:rsidP="009A189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>Получать такие сведения раз в пять лет, 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9A1894">
          <w:rPr>
            <w:rFonts w:ascii="Times New Roman" w:eastAsia="Times New Roman" w:hAnsi="Times New Roman"/>
            <w:sz w:val="28"/>
            <w:szCs w:val="28"/>
            <w:lang w:eastAsia="ru-RU"/>
          </w:rPr>
          <w:t>2007 г</w:t>
        </w:r>
      </w:smartTag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>. № 209-ФЗ «О развитии малого и среднего предпринимательства в Российской Федерации» позволяет сплошн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>е обследовани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Росстат, в том числе и 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>Дагестанстат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п</w:t>
      </w:r>
      <w:r w:rsidRPr="009A1894">
        <w:rPr>
          <w:rFonts w:ascii="Times New Roman" w:eastAsia="Times New Roman" w:hAnsi="Times New Roman"/>
          <w:sz w:val="28"/>
          <w:szCs w:val="28"/>
          <w:lang w:eastAsia="ru-RU"/>
        </w:rPr>
        <w:t>ровел в 2011 и 2016 годах.</w:t>
      </w:r>
    </w:p>
    <w:p w:rsidR="004B7140" w:rsidRPr="005C6BB9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BB9">
        <w:rPr>
          <w:rFonts w:ascii="Times New Roman" w:hAnsi="Times New Roman"/>
          <w:b/>
          <w:sz w:val="28"/>
          <w:szCs w:val="28"/>
        </w:rPr>
        <w:t xml:space="preserve">Весной 2021 года Росстат проведет </w:t>
      </w:r>
      <w:r w:rsidRPr="005C6BB9">
        <w:rPr>
          <w:rFonts w:ascii="Times New Roman" w:hAnsi="Times New Roman"/>
          <w:b/>
          <w:color w:val="000000" w:themeColor="text1"/>
          <w:sz w:val="28"/>
          <w:szCs w:val="28"/>
        </w:rPr>
        <w:t>экономическую перепись малого бизнеса.</w:t>
      </w:r>
    </w:p>
    <w:p w:rsidR="004B7140" w:rsidRPr="004B7140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140">
        <w:rPr>
          <w:rFonts w:ascii="Times New Roman" w:hAnsi="Times New Roman"/>
          <w:sz w:val="28"/>
          <w:szCs w:val="28"/>
        </w:rPr>
        <w:t xml:space="preserve">Сегодня 75% предприятий и более 15 миллионов человек в нашей </w:t>
      </w:r>
      <w:r w:rsidRPr="004B7140">
        <w:rPr>
          <w:rFonts w:ascii="Times New Roman" w:hAnsi="Times New Roman"/>
          <w:sz w:val="28"/>
          <w:szCs w:val="28"/>
        </w:rPr>
        <w:br/>
        <w:t>стране – это малый бизнес. Он определяет экономическую успешность страны и благосостояние ее г</w:t>
      </w:r>
      <w:r w:rsidRPr="004B7140">
        <w:rPr>
          <w:rFonts w:ascii="Times New Roman" w:hAnsi="Times New Roman"/>
          <w:sz w:val="28"/>
          <w:szCs w:val="28"/>
        </w:rPr>
        <w:t xml:space="preserve">раждан. Государству важно знать, как живут малые и микропредприятия, индивидуальные предприниматели, с какими проблемами они сталкиваются. На основе информации, полученной в ходе </w:t>
      </w:r>
      <w:r w:rsidRPr="004B7140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экономической переписи, </w:t>
      </w:r>
      <w:r w:rsidRPr="004B7140">
        <w:rPr>
          <w:rFonts w:ascii="Times New Roman" w:hAnsi="Times New Roman"/>
          <w:sz w:val="28"/>
          <w:szCs w:val="28"/>
        </w:rPr>
        <w:t>будут приниматься государственные решения и программы</w:t>
      </w:r>
      <w:r w:rsidRPr="004B7140">
        <w:rPr>
          <w:rFonts w:ascii="Times New Roman" w:hAnsi="Times New Roman"/>
          <w:sz w:val="28"/>
          <w:szCs w:val="28"/>
        </w:rPr>
        <w:t xml:space="preserve"> поддержки.</w:t>
      </w:r>
    </w:p>
    <w:p w:rsidR="004B7140" w:rsidRPr="004B7140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140">
        <w:rPr>
          <w:rFonts w:ascii="Times New Roman" w:hAnsi="Times New Roman"/>
          <w:sz w:val="28"/>
          <w:szCs w:val="28"/>
        </w:rPr>
        <w:t>Дагестанстат проси</w:t>
      </w:r>
      <w:r>
        <w:rPr>
          <w:rFonts w:ascii="Times New Roman" w:hAnsi="Times New Roman"/>
          <w:sz w:val="28"/>
          <w:szCs w:val="28"/>
        </w:rPr>
        <w:t>т</w:t>
      </w:r>
      <w:r w:rsidRPr="004B7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представителей малого бизнеса </w:t>
      </w:r>
      <w:r w:rsidRPr="004B7140">
        <w:rPr>
          <w:rFonts w:ascii="Times New Roman" w:hAnsi="Times New Roman"/>
          <w:sz w:val="28"/>
          <w:szCs w:val="28"/>
        </w:rPr>
        <w:t xml:space="preserve">до </w:t>
      </w:r>
      <w:r w:rsidRPr="004B7140">
        <w:rPr>
          <w:rFonts w:ascii="Times New Roman" w:hAnsi="Times New Roman"/>
          <w:b/>
          <w:sz w:val="28"/>
          <w:szCs w:val="28"/>
        </w:rPr>
        <w:t>1 апреля 2021 года</w:t>
      </w:r>
      <w:r w:rsidRPr="004B7140">
        <w:rPr>
          <w:rFonts w:ascii="Times New Roman" w:hAnsi="Times New Roman"/>
          <w:sz w:val="28"/>
          <w:szCs w:val="28"/>
        </w:rPr>
        <w:t xml:space="preserve"> заполнить анкету </w:t>
      </w:r>
      <w:r w:rsidRPr="004B7140">
        <w:rPr>
          <w:rFonts w:ascii="Times New Roman" w:hAnsi="Times New Roman"/>
          <w:b/>
          <w:bCs/>
          <w:sz w:val="28"/>
          <w:szCs w:val="28"/>
        </w:rPr>
        <w:t xml:space="preserve">в электронном виде </w:t>
      </w:r>
      <w:r w:rsidRPr="004B7140">
        <w:rPr>
          <w:rFonts w:ascii="Times New Roman" w:hAnsi="Times New Roman"/>
          <w:bCs/>
          <w:sz w:val="28"/>
          <w:szCs w:val="28"/>
        </w:rPr>
        <w:t>с помощью:</w:t>
      </w:r>
    </w:p>
    <w:p w:rsidR="004B7140" w:rsidRPr="004B7140" w:rsidRDefault="00007BB0" w:rsidP="004B7140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Style w:val="a5"/>
          <w:b/>
          <w:sz w:val="28"/>
          <w:szCs w:val="28"/>
        </w:rPr>
      </w:pPr>
      <w:r w:rsidRPr="004B7140">
        <w:rPr>
          <w:bCs/>
          <w:sz w:val="28"/>
          <w:szCs w:val="28"/>
        </w:rPr>
        <w:t xml:space="preserve">портала Госуслуг (при </w:t>
      </w:r>
      <w:r w:rsidRPr="004B7140">
        <w:rPr>
          <w:sz w:val="28"/>
          <w:szCs w:val="28"/>
        </w:rPr>
        <w:t>наличии подтвержденной учетной записи)</w:t>
      </w:r>
      <w:r w:rsidRPr="004B7140">
        <w:rPr>
          <w:bCs/>
          <w:sz w:val="28"/>
          <w:szCs w:val="28"/>
        </w:rPr>
        <w:t>;</w:t>
      </w:r>
    </w:p>
    <w:p w:rsidR="004B7140" w:rsidRPr="004B7140" w:rsidRDefault="00007BB0" w:rsidP="004B7140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B7140">
        <w:rPr>
          <w:bCs/>
          <w:sz w:val="28"/>
          <w:szCs w:val="28"/>
        </w:rPr>
        <w:t xml:space="preserve">интернет-сайта Росстата, Дагестанстата (при </w:t>
      </w:r>
      <w:r w:rsidRPr="004B7140">
        <w:rPr>
          <w:sz w:val="28"/>
          <w:szCs w:val="28"/>
        </w:rPr>
        <w:t>наличии электронной</w:t>
      </w:r>
      <w:r w:rsidRPr="004B7140">
        <w:rPr>
          <w:sz w:val="28"/>
          <w:szCs w:val="28"/>
        </w:rPr>
        <w:t xml:space="preserve"> цифровой подписи)</w:t>
      </w:r>
      <w:r w:rsidRPr="004B7140">
        <w:rPr>
          <w:bCs/>
          <w:sz w:val="28"/>
          <w:szCs w:val="28"/>
        </w:rPr>
        <w:t>;</w:t>
      </w:r>
    </w:p>
    <w:p w:rsidR="004B7140" w:rsidRPr="004B7140" w:rsidRDefault="00007BB0" w:rsidP="004B7140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B7140">
        <w:rPr>
          <w:bCs/>
          <w:sz w:val="28"/>
          <w:szCs w:val="28"/>
        </w:rPr>
        <w:t>операторов электронного документооборота.</w:t>
      </w:r>
    </w:p>
    <w:p w:rsidR="004B7140" w:rsidRPr="004B7140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140">
        <w:rPr>
          <w:rFonts w:ascii="Times New Roman" w:hAnsi="Times New Roman"/>
          <w:sz w:val="28"/>
          <w:szCs w:val="28"/>
        </w:rPr>
        <w:t>Также</w:t>
      </w:r>
      <w:r w:rsidRPr="004B7140">
        <w:rPr>
          <w:rFonts w:ascii="Times New Roman" w:hAnsi="Times New Roman"/>
          <w:bCs/>
          <w:sz w:val="28"/>
          <w:szCs w:val="28"/>
        </w:rPr>
        <w:t xml:space="preserve"> сохранена возможность личного предоставления заполненной анкеты в бумажном виде в Дагестанстат </w:t>
      </w:r>
      <w:r w:rsidRPr="004B7140">
        <w:rPr>
          <w:rFonts w:ascii="Times New Roman" w:hAnsi="Times New Roman"/>
          <w:bCs/>
          <w:color w:val="000000" w:themeColor="text1"/>
          <w:sz w:val="28"/>
          <w:szCs w:val="28"/>
        </w:rPr>
        <w:t>или отправки по почте</w:t>
      </w:r>
      <w:r w:rsidRPr="004B7140">
        <w:rPr>
          <w:rFonts w:ascii="Times New Roman" w:hAnsi="Times New Roman"/>
          <w:bCs/>
          <w:sz w:val="28"/>
          <w:szCs w:val="28"/>
        </w:rPr>
        <w:t>.</w:t>
      </w:r>
    </w:p>
    <w:p w:rsidR="004B7140" w:rsidRPr="004B7140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140">
        <w:rPr>
          <w:rFonts w:ascii="Times New Roman" w:hAnsi="Times New Roman"/>
          <w:sz w:val="28"/>
          <w:szCs w:val="28"/>
        </w:rPr>
        <w:t>Анкеты разработаны отдельно для малых предприятий и индивидуальных пре</w:t>
      </w:r>
      <w:r w:rsidRPr="004B7140">
        <w:rPr>
          <w:rFonts w:ascii="Times New Roman" w:hAnsi="Times New Roman"/>
          <w:sz w:val="28"/>
          <w:szCs w:val="28"/>
        </w:rPr>
        <w:t>дпринимателей.</w:t>
      </w:r>
    </w:p>
    <w:p w:rsidR="004B7140" w:rsidRPr="004B7140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7140">
        <w:rPr>
          <w:rFonts w:ascii="Times New Roman" w:hAnsi="Times New Roman"/>
          <w:color w:val="000000" w:themeColor="text1"/>
          <w:sz w:val="28"/>
          <w:szCs w:val="28"/>
        </w:rPr>
        <w:t>Дагестанстат гарантирует</w:t>
      </w:r>
      <w:r w:rsidRPr="004B7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B7140">
        <w:rPr>
          <w:rFonts w:ascii="Times New Roman" w:hAnsi="Times New Roman"/>
          <w:color w:val="000000" w:themeColor="text1"/>
          <w:sz w:val="28"/>
          <w:szCs w:val="28"/>
        </w:rPr>
        <w:t>конфиденциальность предоставленной информации. Все сведения будут использоваться в обобщенном виде.</w:t>
      </w:r>
    </w:p>
    <w:p w:rsidR="004B7140" w:rsidRPr="004B7140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7140">
        <w:rPr>
          <w:rFonts w:ascii="Times New Roman" w:hAnsi="Times New Roman"/>
          <w:color w:val="000000" w:themeColor="text1"/>
          <w:sz w:val="28"/>
          <w:szCs w:val="28"/>
        </w:rPr>
        <w:t>Напоминаем, что в соответстви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B7140">
        <w:rPr>
          <w:rFonts w:ascii="Times New Roman" w:hAnsi="Times New Roman"/>
          <w:color w:val="000000" w:themeColor="text1"/>
          <w:sz w:val="28"/>
          <w:szCs w:val="28"/>
        </w:rPr>
        <w:t xml:space="preserve"> с законодательством Российской Федерации </w:t>
      </w:r>
      <w:r w:rsidRPr="004B7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участие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переписи</w:t>
      </w:r>
      <w:r w:rsidRPr="004B7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является обязательным.</w:t>
      </w:r>
    </w:p>
    <w:p w:rsidR="009A1894" w:rsidRDefault="00007BB0" w:rsidP="004B714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140">
        <w:rPr>
          <w:rFonts w:ascii="Times New Roman" w:hAnsi="Times New Roman"/>
          <w:sz w:val="28"/>
          <w:szCs w:val="28"/>
        </w:rPr>
        <w:t xml:space="preserve">Если возникнут вопросы или понадобится помощь специалиста, обращайтесь в Территориальный орган государственной статистики по Республике Дагестан. Контакты – Республика Дагестан, г. Махачкала, ул. </w:t>
      </w:r>
      <w:r w:rsidRPr="004B7140">
        <w:rPr>
          <w:rFonts w:ascii="Times New Roman" w:hAnsi="Times New Roman"/>
          <w:sz w:val="28"/>
          <w:szCs w:val="28"/>
        </w:rPr>
        <w:lastRenderedPageBreak/>
        <w:t>Абубакарова, 104, эл. адрес</w:t>
      </w:r>
      <w:r w:rsidRPr="00D83458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83458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P05_mail@gks.ru</w:t>
        </w:r>
      </w:hyperlink>
      <w:r w:rsidRPr="004B7140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Pr="00D83458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http://websbor.gks.ru</w:t>
        </w:r>
        <w:r w:rsidRPr="00D83458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  <w:r w:rsidRPr="00D8345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система</w:t>
        </w:r>
      </w:hyperlink>
      <w:r w:rsidRPr="00D83458">
        <w:rPr>
          <w:rFonts w:ascii="Times New Roman" w:hAnsi="Times New Roman"/>
          <w:sz w:val="28"/>
          <w:szCs w:val="28"/>
        </w:rPr>
        <w:t xml:space="preserve"> </w:t>
      </w:r>
      <w:r w:rsidRPr="004B7140">
        <w:rPr>
          <w:rFonts w:ascii="Times New Roman" w:hAnsi="Times New Roman"/>
          <w:sz w:val="28"/>
          <w:szCs w:val="28"/>
        </w:rPr>
        <w:t xml:space="preserve">сбора отчетности/получить данные о кодах и формах/набрать свой код ОКПО или нарочно в отдел статистики предприятий и ведения статрегистра и общероссийских </w:t>
      </w:r>
      <w:r w:rsidRPr="004B7140">
        <w:rPr>
          <w:rFonts w:ascii="Times New Roman" w:hAnsi="Times New Roman"/>
          <w:sz w:val="28"/>
          <w:szCs w:val="28"/>
        </w:rPr>
        <w:t xml:space="preserve">классификаторов, каб. № </w:t>
      </w:r>
      <w:r>
        <w:rPr>
          <w:rFonts w:ascii="Times New Roman" w:hAnsi="Times New Roman"/>
          <w:sz w:val="28"/>
          <w:szCs w:val="28"/>
          <w:lang w:val="en-US"/>
        </w:rPr>
        <w:t>42</w:t>
      </w:r>
      <w:r w:rsidRPr="004B7140">
        <w:rPr>
          <w:rFonts w:ascii="Times New Roman" w:hAnsi="Times New Roman"/>
          <w:sz w:val="28"/>
          <w:szCs w:val="28"/>
        </w:rPr>
        <w:t>, телефон 55-81-28.</w:t>
      </w:r>
    </w:p>
    <w:p w:rsidR="008B03F0" w:rsidRDefault="008B03F0" w:rsidP="004B714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3F0" w:rsidRDefault="008B03F0" w:rsidP="004B714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3F0" w:rsidRDefault="008B03F0" w:rsidP="008B03F0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3F0">
        <w:rPr>
          <w:rFonts w:ascii="Times New Roman" w:hAnsi="Times New Roman"/>
          <w:b/>
          <w:sz w:val="28"/>
          <w:szCs w:val="28"/>
        </w:rPr>
        <w:t>МАЛОЕ И СРЕДНЕЕ ПРЕДПРИНИМАТЕЛЬСТВО!</w:t>
      </w:r>
    </w:p>
    <w:p w:rsidR="008B03F0" w:rsidRPr="008B03F0" w:rsidRDefault="008B03F0" w:rsidP="008B03F0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3F0" w:rsidRPr="008B03F0" w:rsidRDefault="008B03F0" w:rsidP="008B03F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F0">
        <w:rPr>
          <w:rFonts w:ascii="Times New Roman" w:hAnsi="Times New Roman"/>
          <w:b/>
          <w:sz w:val="28"/>
          <w:szCs w:val="28"/>
        </w:rPr>
        <w:t>ДАГЕСТАНСТАТ ПРИГЛАШАЕТ УЧАСТВО</w:t>
      </w:r>
      <w:bookmarkStart w:id="0" w:name="_GoBack"/>
      <w:bookmarkEnd w:id="0"/>
      <w:r w:rsidRPr="008B03F0">
        <w:rPr>
          <w:rFonts w:ascii="Times New Roman" w:hAnsi="Times New Roman"/>
          <w:b/>
          <w:sz w:val="28"/>
          <w:szCs w:val="28"/>
        </w:rPr>
        <w:t>ВАТЬ В ПЕРЕПИСИ!</w:t>
      </w:r>
    </w:p>
    <w:sectPr w:rsidR="008B03F0" w:rsidRPr="008B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B0" w:rsidRDefault="00007BB0">
      <w:pPr>
        <w:spacing w:after="0" w:line="240" w:lineRule="auto"/>
      </w:pPr>
      <w:r>
        <w:separator/>
      </w:r>
    </w:p>
  </w:endnote>
  <w:endnote w:type="continuationSeparator" w:id="0">
    <w:p w:rsidR="00007BB0" w:rsidRDefault="000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B0" w:rsidRDefault="00007BB0" w:rsidP="007E1729">
      <w:pPr>
        <w:spacing w:after="0" w:line="240" w:lineRule="auto"/>
      </w:pPr>
      <w:r>
        <w:separator/>
      </w:r>
    </w:p>
  </w:footnote>
  <w:footnote w:type="continuationSeparator" w:id="0">
    <w:p w:rsidR="00007BB0" w:rsidRDefault="00007BB0" w:rsidP="007E1729">
      <w:pPr>
        <w:spacing w:after="0" w:line="240" w:lineRule="auto"/>
      </w:pPr>
      <w:r>
        <w:continuationSeparator/>
      </w:r>
    </w:p>
  </w:footnote>
  <w:footnote w:id="1">
    <w:p w:rsidR="007E1729" w:rsidRPr="00010B4A" w:rsidRDefault="00007BB0" w:rsidP="007E1729">
      <w:pPr>
        <w:pStyle w:val="ab"/>
        <w:rPr>
          <w:i/>
        </w:rPr>
      </w:pPr>
      <w:r w:rsidRPr="00010B4A">
        <w:rPr>
          <w:rStyle w:val="aa"/>
          <w:i/>
        </w:rPr>
        <w:footnoteRef/>
      </w:r>
      <w:r w:rsidRPr="00010B4A">
        <w:rPr>
          <w:i/>
        </w:rPr>
        <w:t xml:space="preserve"> </w:t>
      </w:r>
      <w:r w:rsidRPr="00010B4A">
        <w:rPr>
          <w:i/>
          <w:sz w:val="16"/>
          <w:szCs w:val="16"/>
        </w:rPr>
        <w:t>Без учета микропредприятий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CE0"/>
    <w:multiLevelType w:val="hybridMultilevel"/>
    <w:tmpl w:val="593E2FB0"/>
    <w:lvl w:ilvl="0" w:tplc="C714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E6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6C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0F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07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CD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7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E4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B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D"/>
    <w:rsid w:val="00007BB0"/>
    <w:rsid w:val="002761DD"/>
    <w:rsid w:val="008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1894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4B71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1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E17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17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3">
    <w:name w:val="Body Text Indent 3"/>
    <w:basedOn w:val="a"/>
    <w:link w:val="30"/>
    <w:rsid w:val="007E1729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17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basedOn w:val="a0"/>
    <w:semiHidden/>
    <w:rsid w:val="007E1729"/>
    <w:rPr>
      <w:vertAlign w:val="superscript"/>
    </w:rPr>
  </w:style>
  <w:style w:type="paragraph" w:styleId="ab">
    <w:name w:val="footnote text"/>
    <w:basedOn w:val="a"/>
    <w:link w:val="ac"/>
    <w:semiHidden/>
    <w:rsid w:val="007E1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E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B03F0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8B0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1894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4B71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1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E17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17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3">
    <w:name w:val="Body Text Indent 3"/>
    <w:basedOn w:val="a"/>
    <w:link w:val="30"/>
    <w:rsid w:val="007E1729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17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basedOn w:val="a0"/>
    <w:semiHidden/>
    <w:rsid w:val="007E1729"/>
    <w:rPr>
      <w:vertAlign w:val="superscript"/>
    </w:rPr>
  </w:style>
  <w:style w:type="paragraph" w:styleId="ab">
    <w:name w:val="footnote text"/>
    <w:basedOn w:val="a"/>
    <w:link w:val="ac"/>
    <w:semiHidden/>
    <w:rsid w:val="007E1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E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B03F0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8B0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sbor.gks.ru/&#1089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05_mail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2020-11-26T06:31:00Z</dcterms:created>
  <dcterms:modified xsi:type="dcterms:W3CDTF">2020-11-26T06:31:00Z</dcterms:modified>
</cp:coreProperties>
</file>